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1921"/>
        <w:gridCol w:w="887"/>
        <w:gridCol w:w="2070"/>
        <w:gridCol w:w="2250"/>
        <w:gridCol w:w="2478"/>
      </w:tblGrid>
      <w:tr w:rsidR="003438F9" w:rsidTr="003438F9">
        <w:trPr>
          <w:trHeight w:val="530"/>
        </w:trPr>
        <w:tc>
          <w:tcPr>
            <w:tcW w:w="1921" w:type="dxa"/>
          </w:tcPr>
          <w:p w:rsidR="003438F9" w:rsidRPr="003438F9" w:rsidRDefault="003438F9" w:rsidP="003438F9">
            <w:pPr>
              <w:pStyle w:val="NoSpacing"/>
              <w:jc w:val="center"/>
              <w:rPr>
                <w:rFonts w:ascii="Times New Roman" w:hAnsi="Times New Roman" w:cs="Times New Roman"/>
                <w:b/>
                <w:color w:val="00B050"/>
              </w:rPr>
            </w:pPr>
            <w:r w:rsidRPr="003438F9">
              <w:rPr>
                <w:rFonts w:ascii="Times New Roman" w:hAnsi="Times New Roman" w:cs="Times New Roman"/>
                <w:b/>
                <w:color w:val="00B050"/>
              </w:rPr>
              <w:t>Vocabulary</w:t>
            </w:r>
          </w:p>
          <w:p w:rsidR="003438F9" w:rsidRPr="003438F9" w:rsidRDefault="003438F9" w:rsidP="003438F9">
            <w:pPr>
              <w:pStyle w:val="NoSpacing"/>
              <w:jc w:val="center"/>
              <w:rPr>
                <w:rFonts w:ascii="Times New Roman" w:hAnsi="Times New Roman" w:cs="Times New Roman"/>
                <w:b/>
                <w:color w:val="00B050"/>
              </w:rPr>
            </w:pPr>
            <w:r w:rsidRPr="003438F9">
              <w:rPr>
                <w:rFonts w:ascii="Times New Roman" w:hAnsi="Times New Roman" w:cs="Times New Roman"/>
                <w:b/>
                <w:color w:val="00B050"/>
              </w:rPr>
              <w:t>Word</w:t>
            </w:r>
          </w:p>
        </w:tc>
        <w:tc>
          <w:tcPr>
            <w:tcW w:w="887" w:type="dxa"/>
          </w:tcPr>
          <w:p w:rsidR="003438F9" w:rsidRPr="003438F9" w:rsidRDefault="003438F9" w:rsidP="003438F9">
            <w:pPr>
              <w:pStyle w:val="NoSpacing"/>
              <w:jc w:val="center"/>
              <w:rPr>
                <w:rFonts w:ascii="Times New Roman" w:hAnsi="Times New Roman" w:cs="Times New Roman"/>
                <w:b/>
                <w:color w:val="00B050"/>
              </w:rPr>
            </w:pPr>
            <w:r w:rsidRPr="003438F9">
              <w:rPr>
                <w:rFonts w:ascii="Times New Roman" w:hAnsi="Times New Roman" w:cs="Times New Roman"/>
                <w:b/>
                <w:color w:val="00B050"/>
              </w:rPr>
              <w:t>Part of Speech</w:t>
            </w:r>
          </w:p>
        </w:tc>
        <w:tc>
          <w:tcPr>
            <w:tcW w:w="2070" w:type="dxa"/>
          </w:tcPr>
          <w:p w:rsidR="003438F9" w:rsidRPr="003438F9" w:rsidRDefault="003438F9" w:rsidP="003438F9">
            <w:pPr>
              <w:pStyle w:val="NoSpacing"/>
              <w:jc w:val="center"/>
              <w:rPr>
                <w:rFonts w:ascii="Times New Roman" w:hAnsi="Times New Roman" w:cs="Times New Roman"/>
                <w:b/>
                <w:color w:val="00B050"/>
              </w:rPr>
            </w:pPr>
            <w:r w:rsidRPr="003438F9">
              <w:rPr>
                <w:rFonts w:ascii="Times New Roman" w:hAnsi="Times New Roman" w:cs="Times New Roman"/>
                <w:b/>
                <w:color w:val="00B050"/>
              </w:rPr>
              <w:t>Definition</w:t>
            </w:r>
          </w:p>
        </w:tc>
        <w:tc>
          <w:tcPr>
            <w:tcW w:w="2250" w:type="dxa"/>
          </w:tcPr>
          <w:p w:rsidR="003438F9" w:rsidRPr="003438F9" w:rsidRDefault="003438F9" w:rsidP="003438F9">
            <w:pPr>
              <w:pStyle w:val="NoSpacing"/>
              <w:jc w:val="center"/>
              <w:rPr>
                <w:rFonts w:ascii="Times New Roman" w:hAnsi="Times New Roman" w:cs="Times New Roman"/>
                <w:b/>
                <w:color w:val="00B050"/>
              </w:rPr>
            </w:pPr>
            <w:r w:rsidRPr="003438F9">
              <w:rPr>
                <w:rFonts w:ascii="Times New Roman" w:hAnsi="Times New Roman" w:cs="Times New Roman"/>
                <w:b/>
                <w:color w:val="00B050"/>
              </w:rPr>
              <w:t xml:space="preserve">Sentence from </w:t>
            </w:r>
          </w:p>
          <w:p w:rsidR="003438F9" w:rsidRPr="003438F9" w:rsidRDefault="003438F9" w:rsidP="003438F9">
            <w:pPr>
              <w:pStyle w:val="NoSpacing"/>
              <w:jc w:val="center"/>
              <w:rPr>
                <w:rFonts w:ascii="Times New Roman" w:hAnsi="Times New Roman" w:cs="Times New Roman"/>
                <w:b/>
                <w:color w:val="00B050"/>
              </w:rPr>
            </w:pPr>
            <w:r w:rsidRPr="003438F9">
              <w:rPr>
                <w:rFonts w:ascii="Times New Roman" w:hAnsi="Times New Roman" w:cs="Times New Roman"/>
                <w:b/>
                <w:color w:val="00B050"/>
              </w:rPr>
              <w:t>“Broken Chain”</w:t>
            </w:r>
          </w:p>
        </w:tc>
        <w:tc>
          <w:tcPr>
            <w:tcW w:w="2478" w:type="dxa"/>
          </w:tcPr>
          <w:p w:rsidR="003438F9" w:rsidRPr="003438F9" w:rsidRDefault="003438F9" w:rsidP="003438F9">
            <w:pPr>
              <w:pStyle w:val="NoSpacing"/>
              <w:jc w:val="center"/>
              <w:rPr>
                <w:rFonts w:ascii="Times New Roman" w:hAnsi="Times New Roman" w:cs="Times New Roman"/>
                <w:b/>
                <w:color w:val="00B050"/>
              </w:rPr>
            </w:pPr>
            <w:r w:rsidRPr="003438F9">
              <w:rPr>
                <w:rFonts w:ascii="Times New Roman" w:hAnsi="Times New Roman" w:cs="Times New Roman"/>
                <w:b/>
                <w:color w:val="00B050"/>
              </w:rPr>
              <w:t>Sentence of My Own</w:t>
            </w:r>
          </w:p>
        </w:tc>
      </w:tr>
      <w:tr w:rsidR="003438F9" w:rsidTr="003438F9">
        <w:trPr>
          <w:trHeight w:val="1537"/>
        </w:trPr>
        <w:tc>
          <w:tcPr>
            <w:tcW w:w="1921" w:type="dxa"/>
          </w:tcPr>
          <w:p w:rsidR="003438F9" w:rsidRDefault="003438F9" w:rsidP="003438F9">
            <w:pPr>
              <w:pStyle w:val="NoSpacing"/>
              <w:jc w:val="center"/>
            </w:pPr>
            <w:r>
              <w:t>apparent</w:t>
            </w:r>
          </w:p>
        </w:tc>
        <w:tc>
          <w:tcPr>
            <w:tcW w:w="887" w:type="dxa"/>
          </w:tcPr>
          <w:p w:rsidR="003438F9" w:rsidRDefault="003438F9" w:rsidP="003438F9">
            <w:pPr>
              <w:pStyle w:val="NoSpacing"/>
            </w:pPr>
          </w:p>
        </w:tc>
        <w:tc>
          <w:tcPr>
            <w:tcW w:w="2070" w:type="dxa"/>
          </w:tcPr>
          <w:p w:rsidR="003438F9" w:rsidRDefault="007B4CAA" w:rsidP="003438F9">
            <w:pPr>
              <w:pStyle w:val="NoSpacing"/>
            </w:pPr>
            <w:r>
              <w:t>Your definition:</w:t>
            </w:r>
          </w:p>
          <w:p w:rsidR="007B4CAA" w:rsidRDefault="007B4CAA" w:rsidP="003438F9">
            <w:pPr>
              <w:pStyle w:val="NoSpacing"/>
            </w:pPr>
          </w:p>
          <w:p w:rsidR="007B4CAA" w:rsidRDefault="007B4CAA" w:rsidP="003438F9">
            <w:pPr>
              <w:pStyle w:val="NoSpacing"/>
            </w:pPr>
          </w:p>
          <w:p w:rsidR="007B4CAA" w:rsidRDefault="007B4CAA" w:rsidP="003438F9">
            <w:pPr>
              <w:pStyle w:val="NoSpacing"/>
            </w:pPr>
          </w:p>
          <w:p w:rsidR="007B4CAA" w:rsidRDefault="007B4CAA" w:rsidP="003438F9">
            <w:pPr>
              <w:pStyle w:val="NoSpacing"/>
            </w:pPr>
          </w:p>
          <w:p w:rsidR="007B4CAA" w:rsidRDefault="007B4CAA" w:rsidP="003438F9">
            <w:pPr>
              <w:pStyle w:val="NoSpacing"/>
            </w:pPr>
          </w:p>
          <w:p w:rsidR="007B4CAA" w:rsidRDefault="007B4CAA" w:rsidP="003438F9">
            <w:pPr>
              <w:pStyle w:val="NoSpacing"/>
            </w:pPr>
          </w:p>
          <w:p w:rsidR="007B4CAA" w:rsidRDefault="007B4CAA" w:rsidP="003438F9">
            <w:pPr>
              <w:pStyle w:val="NoSpacing"/>
            </w:pPr>
            <w:r>
              <w:t>Verified definition:</w:t>
            </w:r>
          </w:p>
        </w:tc>
        <w:tc>
          <w:tcPr>
            <w:tcW w:w="2250" w:type="dxa"/>
          </w:tcPr>
          <w:p w:rsidR="003438F9" w:rsidRDefault="00780F01" w:rsidP="003438F9">
            <w:pPr>
              <w:pStyle w:val="NoSpacing"/>
            </w:pPr>
            <w:r>
              <w:t>Page 17</w:t>
            </w:r>
          </w:p>
          <w:p w:rsidR="00780F01" w:rsidRDefault="00780F01" w:rsidP="003438F9">
            <w:pPr>
              <w:pStyle w:val="NoSpacing"/>
            </w:pPr>
            <w:r>
              <w:t xml:space="preserve">“Last week he did fifty sit-ups a day, thinking that he would burn those already apparent ripples on his stomach to even deeper ripples, dark ones, so when he went swimming at the canal next summer, girls in cut-offs would notice” (Soto 17). </w:t>
            </w:r>
          </w:p>
        </w:tc>
        <w:tc>
          <w:tcPr>
            <w:tcW w:w="2478" w:type="dxa"/>
          </w:tcPr>
          <w:p w:rsidR="003438F9" w:rsidRDefault="003438F9" w:rsidP="003438F9">
            <w:pPr>
              <w:pStyle w:val="NoSpacing"/>
            </w:pPr>
          </w:p>
        </w:tc>
      </w:tr>
      <w:tr w:rsidR="003438F9" w:rsidTr="003438F9">
        <w:trPr>
          <w:trHeight w:val="1537"/>
        </w:trPr>
        <w:tc>
          <w:tcPr>
            <w:tcW w:w="1921" w:type="dxa"/>
          </w:tcPr>
          <w:p w:rsidR="003438F9" w:rsidRDefault="003438F9" w:rsidP="003438F9">
            <w:pPr>
              <w:pStyle w:val="NoSpacing"/>
              <w:jc w:val="center"/>
            </w:pPr>
            <w:r>
              <w:t>sullen</w:t>
            </w:r>
          </w:p>
        </w:tc>
        <w:tc>
          <w:tcPr>
            <w:tcW w:w="887" w:type="dxa"/>
          </w:tcPr>
          <w:p w:rsidR="003438F9" w:rsidRDefault="003438F9" w:rsidP="003438F9">
            <w:pPr>
              <w:pStyle w:val="NoSpacing"/>
            </w:pPr>
          </w:p>
        </w:tc>
        <w:tc>
          <w:tcPr>
            <w:tcW w:w="2070" w:type="dxa"/>
          </w:tcPr>
          <w:p w:rsidR="007B4CAA" w:rsidRDefault="007B4CAA" w:rsidP="007B4CAA">
            <w:pPr>
              <w:pStyle w:val="NoSpacing"/>
            </w:pPr>
            <w:r>
              <w:t>Your definition:</w:t>
            </w:r>
          </w:p>
          <w:p w:rsidR="007B4CAA" w:rsidRDefault="007B4CAA" w:rsidP="007B4CAA">
            <w:pPr>
              <w:pStyle w:val="NoSpacing"/>
            </w:pPr>
          </w:p>
          <w:p w:rsidR="007B4CAA" w:rsidRDefault="007B4CAA" w:rsidP="007B4CAA">
            <w:pPr>
              <w:pStyle w:val="NoSpacing"/>
            </w:pPr>
          </w:p>
          <w:p w:rsidR="007B4CAA" w:rsidRDefault="007B4CAA" w:rsidP="007B4CAA">
            <w:pPr>
              <w:pStyle w:val="NoSpacing"/>
            </w:pPr>
          </w:p>
          <w:p w:rsidR="007B4CAA" w:rsidRDefault="007B4CAA" w:rsidP="007B4CAA">
            <w:pPr>
              <w:pStyle w:val="NoSpacing"/>
            </w:pPr>
          </w:p>
          <w:p w:rsidR="003438F9" w:rsidRDefault="007B4CAA" w:rsidP="007B4CAA">
            <w:pPr>
              <w:pStyle w:val="NoSpacing"/>
            </w:pPr>
            <w:r>
              <w:t>Verified definition:</w:t>
            </w:r>
          </w:p>
        </w:tc>
        <w:tc>
          <w:tcPr>
            <w:tcW w:w="2250" w:type="dxa"/>
          </w:tcPr>
          <w:p w:rsidR="003438F9" w:rsidRDefault="00780F01" w:rsidP="003438F9">
            <w:pPr>
              <w:pStyle w:val="NoSpacing"/>
            </w:pPr>
            <w:r>
              <w:t xml:space="preserve">“And his father, who was </w:t>
            </w:r>
            <w:proofErr w:type="spellStart"/>
            <w:r>
              <w:t>puro</w:t>
            </w:r>
            <w:proofErr w:type="spellEnd"/>
            <w:r>
              <w:t xml:space="preserve"> </w:t>
            </w:r>
            <w:proofErr w:type="spellStart"/>
            <w:r>
              <w:t>Mexicano</w:t>
            </w:r>
            <w:proofErr w:type="spellEnd"/>
            <w:r>
              <w:t>, would sit in his chair after work, sullen as a toad, and call him “sissy” (Soto 18).</w:t>
            </w:r>
          </w:p>
        </w:tc>
        <w:tc>
          <w:tcPr>
            <w:tcW w:w="2478" w:type="dxa"/>
          </w:tcPr>
          <w:p w:rsidR="003438F9" w:rsidRDefault="003438F9" w:rsidP="003438F9">
            <w:pPr>
              <w:pStyle w:val="NoSpacing"/>
            </w:pPr>
          </w:p>
        </w:tc>
      </w:tr>
      <w:tr w:rsidR="003438F9" w:rsidTr="003438F9">
        <w:trPr>
          <w:trHeight w:val="1537"/>
        </w:trPr>
        <w:tc>
          <w:tcPr>
            <w:tcW w:w="1921" w:type="dxa"/>
          </w:tcPr>
          <w:p w:rsidR="003438F9" w:rsidRDefault="003438F9" w:rsidP="003438F9">
            <w:pPr>
              <w:pStyle w:val="NoSpacing"/>
              <w:jc w:val="center"/>
            </w:pPr>
            <w:r>
              <w:t>impulse</w:t>
            </w:r>
          </w:p>
        </w:tc>
        <w:tc>
          <w:tcPr>
            <w:tcW w:w="887" w:type="dxa"/>
          </w:tcPr>
          <w:p w:rsidR="003438F9" w:rsidRDefault="003438F9" w:rsidP="003438F9">
            <w:pPr>
              <w:pStyle w:val="NoSpacing"/>
            </w:pPr>
          </w:p>
        </w:tc>
        <w:tc>
          <w:tcPr>
            <w:tcW w:w="2070" w:type="dxa"/>
          </w:tcPr>
          <w:p w:rsidR="007B4CAA" w:rsidRDefault="007B4CAA" w:rsidP="007B4CAA">
            <w:pPr>
              <w:pStyle w:val="NoSpacing"/>
            </w:pPr>
            <w:r>
              <w:t>Your definition:</w:t>
            </w:r>
            <w:bookmarkStart w:id="0" w:name="_GoBack"/>
            <w:bookmarkEnd w:id="0"/>
          </w:p>
          <w:p w:rsidR="007B4CAA" w:rsidRDefault="007B4CAA" w:rsidP="007B4CAA">
            <w:pPr>
              <w:pStyle w:val="NoSpacing"/>
            </w:pPr>
          </w:p>
          <w:p w:rsidR="007B4CAA" w:rsidRDefault="007B4CAA" w:rsidP="007B4CAA">
            <w:pPr>
              <w:pStyle w:val="NoSpacing"/>
            </w:pPr>
          </w:p>
          <w:p w:rsidR="003438F9" w:rsidRDefault="007B4CAA" w:rsidP="007B4CAA">
            <w:pPr>
              <w:pStyle w:val="NoSpacing"/>
            </w:pPr>
            <w:r>
              <w:t>Verified definition:</w:t>
            </w:r>
          </w:p>
        </w:tc>
        <w:tc>
          <w:tcPr>
            <w:tcW w:w="2250" w:type="dxa"/>
          </w:tcPr>
          <w:p w:rsidR="003438F9" w:rsidRDefault="00780F01" w:rsidP="003438F9">
            <w:pPr>
              <w:pStyle w:val="NoSpacing"/>
            </w:pPr>
            <w:r>
              <w:t>“On an impulse, he removed the chain to wipe off the gritty oil” (Soto 22).</w:t>
            </w:r>
          </w:p>
        </w:tc>
        <w:tc>
          <w:tcPr>
            <w:tcW w:w="2478" w:type="dxa"/>
          </w:tcPr>
          <w:p w:rsidR="003438F9" w:rsidRDefault="003438F9" w:rsidP="003438F9">
            <w:pPr>
              <w:pStyle w:val="NoSpacing"/>
            </w:pPr>
          </w:p>
        </w:tc>
      </w:tr>
      <w:tr w:rsidR="003438F9" w:rsidTr="003438F9">
        <w:trPr>
          <w:trHeight w:val="1451"/>
        </w:trPr>
        <w:tc>
          <w:tcPr>
            <w:tcW w:w="1921" w:type="dxa"/>
          </w:tcPr>
          <w:p w:rsidR="003438F9" w:rsidRDefault="003438F9" w:rsidP="003438F9">
            <w:pPr>
              <w:pStyle w:val="NoSpacing"/>
              <w:jc w:val="center"/>
            </w:pPr>
            <w:r>
              <w:t>retrieved</w:t>
            </w:r>
          </w:p>
        </w:tc>
        <w:tc>
          <w:tcPr>
            <w:tcW w:w="887" w:type="dxa"/>
          </w:tcPr>
          <w:p w:rsidR="003438F9" w:rsidRDefault="003438F9" w:rsidP="003438F9">
            <w:pPr>
              <w:pStyle w:val="NoSpacing"/>
            </w:pPr>
          </w:p>
        </w:tc>
        <w:tc>
          <w:tcPr>
            <w:tcW w:w="2070" w:type="dxa"/>
          </w:tcPr>
          <w:p w:rsidR="003438F9" w:rsidRDefault="003438F9" w:rsidP="003438F9">
            <w:pPr>
              <w:pStyle w:val="NoSpacing"/>
            </w:pPr>
          </w:p>
        </w:tc>
        <w:tc>
          <w:tcPr>
            <w:tcW w:w="2250" w:type="dxa"/>
          </w:tcPr>
          <w:p w:rsidR="003438F9" w:rsidRDefault="00780F01" w:rsidP="003438F9">
            <w:pPr>
              <w:pStyle w:val="NoSpacing"/>
            </w:pPr>
            <w:r>
              <w:t xml:space="preserve">“Alfonso retrieved the chain, which was hopelessly broken” (Soto 22). </w:t>
            </w:r>
          </w:p>
        </w:tc>
        <w:tc>
          <w:tcPr>
            <w:tcW w:w="2478" w:type="dxa"/>
          </w:tcPr>
          <w:p w:rsidR="003438F9" w:rsidRDefault="003438F9" w:rsidP="003438F9">
            <w:pPr>
              <w:pStyle w:val="NoSpacing"/>
            </w:pPr>
          </w:p>
        </w:tc>
      </w:tr>
      <w:tr w:rsidR="003438F9" w:rsidTr="003438F9">
        <w:trPr>
          <w:trHeight w:val="1537"/>
        </w:trPr>
        <w:tc>
          <w:tcPr>
            <w:tcW w:w="1921" w:type="dxa"/>
          </w:tcPr>
          <w:p w:rsidR="003438F9" w:rsidRDefault="003438F9" w:rsidP="003438F9">
            <w:pPr>
              <w:pStyle w:val="NoSpacing"/>
              <w:jc w:val="center"/>
            </w:pPr>
            <w:r>
              <w:t>emerged</w:t>
            </w:r>
          </w:p>
        </w:tc>
        <w:tc>
          <w:tcPr>
            <w:tcW w:w="887" w:type="dxa"/>
          </w:tcPr>
          <w:p w:rsidR="003438F9" w:rsidRDefault="003438F9" w:rsidP="003438F9">
            <w:pPr>
              <w:pStyle w:val="NoSpacing"/>
            </w:pPr>
          </w:p>
        </w:tc>
        <w:tc>
          <w:tcPr>
            <w:tcW w:w="2070" w:type="dxa"/>
          </w:tcPr>
          <w:p w:rsidR="003438F9" w:rsidRDefault="003438F9" w:rsidP="003438F9">
            <w:pPr>
              <w:pStyle w:val="NoSpacing"/>
            </w:pPr>
          </w:p>
        </w:tc>
        <w:tc>
          <w:tcPr>
            <w:tcW w:w="2250" w:type="dxa"/>
          </w:tcPr>
          <w:p w:rsidR="003438F9" w:rsidRDefault="00780F01" w:rsidP="003438F9">
            <w:pPr>
              <w:pStyle w:val="NoSpacing"/>
            </w:pPr>
            <w:r>
              <w:t xml:space="preserve">“Free of worry now that his brother had come through, Alfonso emerged from behind the hedge with Ernie’s bike, which was mud-splashed but better than nothing” (Soto 24). </w:t>
            </w:r>
          </w:p>
        </w:tc>
        <w:tc>
          <w:tcPr>
            <w:tcW w:w="2478" w:type="dxa"/>
          </w:tcPr>
          <w:p w:rsidR="003438F9" w:rsidRDefault="003438F9" w:rsidP="003438F9">
            <w:pPr>
              <w:pStyle w:val="NoSpacing"/>
            </w:pPr>
          </w:p>
        </w:tc>
      </w:tr>
    </w:tbl>
    <w:p w:rsidR="004343A0" w:rsidRDefault="004343A0" w:rsidP="003438F9">
      <w:pPr>
        <w:pStyle w:val="NoSpacing"/>
      </w:pPr>
    </w:p>
    <w:sectPr w:rsidR="004343A0" w:rsidSect="00434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F9"/>
    <w:rsid w:val="003438F9"/>
    <w:rsid w:val="004343A0"/>
    <w:rsid w:val="00780F01"/>
    <w:rsid w:val="007B4CAA"/>
    <w:rsid w:val="00D5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8F9"/>
    <w:pPr>
      <w:spacing w:after="0" w:line="240" w:lineRule="auto"/>
    </w:pPr>
  </w:style>
  <w:style w:type="table" w:styleId="TableGrid">
    <w:name w:val="Table Grid"/>
    <w:basedOn w:val="TableNormal"/>
    <w:uiPriority w:val="59"/>
    <w:rsid w:val="0034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8F9"/>
    <w:pPr>
      <w:spacing w:after="0" w:line="240" w:lineRule="auto"/>
    </w:pPr>
  </w:style>
  <w:style w:type="table" w:styleId="TableGrid">
    <w:name w:val="Table Grid"/>
    <w:basedOn w:val="TableNormal"/>
    <w:uiPriority w:val="59"/>
    <w:rsid w:val="0034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Deptford BOE</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tcapocci</cp:lastModifiedBy>
  <cp:revision>2</cp:revision>
  <cp:lastPrinted>2014-09-16T17:47:00Z</cp:lastPrinted>
  <dcterms:created xsi:type="dcterms:W3CDTF">2014-09-17T12:37:00Z</dcterms:created>
  <dcterms:modified xsi:type="dcterms:W3CDTF">2014-09-17T12:37:00Z</dcterms:modified>
</cp:coreProperties>
</file>